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 xml:space="preserve">Dr. Mark Alexander Turner </w:t>
            </w:r>
            <w:proofErr w:type="spellStart"/>
            <w:r>
              <w:rPr>
                <w:color w:val="000000"/>
                <w:sz w:val="24"/>
              </w:rPr>
              <w:t>DClinPsy</w:t>
            </w:r>
            <w:proofErr w:type="spellEnd"/>
            <w:r>
              <w:rPr>
                <w:color w:val="000000"/>
                <w:sz w:val="24"/>
              </w:rPr>
              <w:t>, MEd, BSc</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FE3DA0" w:rsidRDefault="005A4F7E">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k Alexander Turner.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Guy's and St Thomas' NHS Foundation Trust</w:t>
            </w:r>
          </w:p>
          <w:p w:rsidR="002C7E24" w:rsidRDefault="002C7E24" w:rsidP="0097780E">
            <w:pPr>
              <w:pStyle w:val="11TableHeader"/>
              <w:rPr>
                <w:b w:val="0"/>
                <w:color w:val="000000"/>
                <w:sz w:val="18"/>
              </w:rPr>
            </w:pPr>
            <w:r>
              <w:rPr>
                <w:b w:val="0"/>
                <w:color w:val="000000"/>
                <w:sz w:val="18"/>
              </w:rPr>
              <w:t>Westminster Bridge Road</w:t>
            </w:r>
          </w:p>
          <w:p w:rsidR="002C7E24" w:rsidRDefault="002C7E24" w:rsidP="0097780E">
            <w:pPr>
              <w:pStyle w:val="11TableHeader"/>
              <w:rPr>
                <w:b w:val="0"/>
                <w:color w:val="000000"/>
                <w:sz w:val="18"/>
              </w:rPr>
            </w:pPr>
            <w:r>
              <w:rPr>
                <w:b w:val="0"/>
                <w:color w:val="000000"/>
                <w:sz w:val="18"/>
              </w:rPr>
              <w:t>London, England, SE1 7EH</w:t>
            </w:r>
          </w:p>
          <w:p w:rsid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Clinical Psychology</w:t>
            </w:r>
          </w:p>
          <w:p w:rsidR="002613CD" w:rsidRPr="0097780E" w:rsidRDefault="002613CD" w:rsidP="00600B60">
            <w:pPr>
              <w:pStyle w:val="11TableHeader"/>
              <w:rPr>
                <w:b w:val="0"/>
                <w:color w:val="000000"/>
                <w:sz w:val="18"/>
              </w:rPr>
            </w:pPr>
          </w:p>
        </w:tc>
      </w:tr>
    </w:tbl>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FE3DA0" w:rsidTr="002613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FE3DA0" w:rsidRDefault="005A4F7E">
            <w:r>
              <w:t>1</w:t>
            </w:r>
          </w:p>
        </w:tc>
        <w:tc>
          <w:tcPr>
            <w:tcW w:w="895" w:type="pct"/>
          </w:tcPr>
          <w:p w:rsidR="00FE3DA0" w:rsidRDefault="005A4F7E">
            <w:pPr>
              <w:cnfStyle w:val="000000100000" w:firstRow="0" w:lastRow="0" w:firstColumn="0" w:lastColumn="0" w:oddVBand="0" w:evenVBand="0" w:oddHBand="1" w:evenHBand="0" w:firstRowFirstColumn="0" w:firstRowLastColumn="0" w:lastRowFirstColumn="0" w:lastRowLastColumn="0"/>
            </w:pPr>
            <w:r>
              <w:t>Consultant</w:t>
            </w:r>
          </w:p>
        </w:tc>
        <w:tc>
          <w:tcPr>
            <w:tcW w:w="2680" w:type="pct"/>
          </w:tcPr>
          <w:p w:rsidR="00FE3DA0" w:rsidRDefault="005A4F7E">
            <w:pPr>
              <w:cnfStyle w:val="000000100000" w:firstRow="0" w:lastRow="0" w:firstColumn="0" w:lastColumn="0" w:oddVBand="0" w:evenVBand="0" w:oddHBand="1" w:evenHBand="0" w:firstRowFirstColumn="0" w:firstRowLastColumn="0" w:lastRowFirstColumn="0" w:lastRowLastColumn="0"/>
            </w:pPr>
            <w:r>
              <w:t>Chartered Clinical Psychology, The Skin Psychologist</w:t>
            </w:r>
          </w:p>
        </w:tc>
        <w:tc>
          <w:tcPr>
            <w:tcW w:w="600" w:type="pct"/>
          </w:tcPr>
          <w:p w:rsidR="00FE3DA0" w:rsidRDefault="005A4F7E">
            <w:pPr>
              <w:jc w:val="center"/>
              <w:cnfStyle w:val="000000100000" w:firstRow="0" w:lastRow="0" w:firstColumn="0" w:lastColumn="0" w:oddVBand="0" w:evenVBand="0" w:oddHBand="1" w:evenHBand="0" w:firstRowFirstColumn="0" w:firstRowLastColumn="0" w:lastRowFirstColumn="0" w:lastRowLastColumn="0"/>
            </w:pPr>
            <w:r>
              <w:t>Nov-2023</w:t>
            </w:r>
          </w:p>
        </w:tc>
        <w:tc>
          <w:tcPr>
            <w:tcW w:w="490" w:type="pct"/>
          </w:tcPr>
          <w:p w:rsidR="00FE3DA0" w:rsidRDefault="005A4F7E">
            <w:pPr>
              <w:jc w:val="center"/>
              <w:cnfStyle w:val="000000100000" w:firstRow="0" w:lastRow="0" w:firstColumn="0" w:lastColumn="0" w:oddVBand="0" w:evenVBand="0" w:oddHBand="1" w:evenHBand="0" w:firstRowFirstColumn="0" w:firstRowLastColumn="0" w:lastRowFirstColumn="0" w:lastRowLastColumn="0"/>
            </w:pPr>
            <w:r>
              <w:t>-</w:t>
            </w:r>
          </w:p>
        </w:tc>
      </w:tr>
      <w:tr w:rsidR="00FE3DA0" w:rsidTr="002613C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FE3DA0" w:rsidRDefault="005A4F7E">
            <w:r>
              <w:t>2</w:t>
            </w:r>
          </w:p>
        </w:tc>
        <w:tc>
          <w:tcPr>
            <w:tcW w:w="895" w:type="pct"/>
          </w:tcPr>
          <w:p w:rsidR="00FE3DA0" w:rsidRDefault="005A4F7E">
            <w:pPr>
              <w:cnfStyle w:val="000000010000" w:firstRow="0" w:lastRow="0" w:firstColumn="0" w:lastColumn="0" w:oddVBand="0" w:evenVBand="0" w:oddHBand="0" w:evenHBand="1" w:firstRowFirstColumn="0" w:firstRowLastColumn="0" w:lastRowFirstColumn="0" w:lastRowLastColumn="0"/>
            </w:pPr>
            <w:r>
              <w:t>Lead</w:t>
            </w:r>
          </w:p>
        </w:tc>
        <w:tc>
          <w:tcPr>
            <w:tcW w:w="2680" w:type="pct"/>
          </w:tcPr>
          <w:p w:rsidR="00FE3DA0" w:rsidRDefault="005A4F7E">
            <w:pPr>
              <w:cnfStyle w:val="000000010000" w:firstRow="0" w:lastRow="0" w:firstColumn="0" w:lastColumn="0" w:oddVBand="0" w:evenVBand="0" w:oddHBand="0" w:evenHBand="1" w:firstRowFirstColumn="0" w:firstRowLastColumn="0" w:lastRowFirstColumn="0" w:lastRowLastColumn="0"/>
            </w:pPr>
            <w:r>
              <w:t>Clinical Psychology, Guy's and St Thomas' NHS Foundation Trust</w:t>
            </w:r>
          </w:p>
        </w:tc>
        <w:tc>
          <w:tcPr>
            <w:tcW w:w="600" w:type="pct"/>
          </w:tcPr>
          <w:p w:rsidR="00FE3DA0" w:rsidRDefault="005A4F7E">
            <w:pPr>
              <w:jc w:val="center"/>
              <w:cnfStyle w:val="000000010000" w:firstRow="0" w:lastRow="0" w:firstColumn="0" w:lastColumn="0" w:oddVBand="0" w:evenVBand="0" w:oddHBand="0" w:evenHBand="1" w:firstRowFirstColumn="0" w:firstRowLastColumn="0" w:lastRowFirstColumn="0" w:lastRowLastColumn="0"/>
            </w:pPr>
            <w:r>
              <w:t>Oct-2017</w:t>
            </w:r>
          </w:p>
        </w:tc>
        <w:tc>
          <w:tcPr>
            <w:tcW w:w="490" w:type="pct"/>
          </w:tcPr>
          <w:p w:rsidR="00FE3DA0" w:rsidRDefault="005A4F7E">
            <w:pPr>
              <w:jc w:val="center"/>
              <w:cnfStyle w:val="000000010000" w:firstRow="0" w:lastRow="0" w:firstColumn="0" w:lastColumn="0" w:oddVBand="0" w:evenVBand="0" w:oddHBand="0" w:evenHBand="1" w:firstRowFirstColumn="0" w:firstRowLastColumn="0" w:lastRowFirstColumn="0" w:lastRowLastColumn="0"/>
            </w:pPr>
            <w:r>
              <w:t>-</w:t>
            </w:r>
          </w:p>
        </w:tc>
      </w:tr>
      <w:tr w:rsidR="00FE3DA0" w:rsidTr="002613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FE3DA0" w:rsidRDefault="005A4F7E">
            <w:r>
              <w:t>3</w:t>
            </w:r>
          </w:p>
        </w:tc>
        <w:tc>
          <w:tcPr>
            <w:tcW w:w="895" w:type="pct"/>
          </w:tcPr>
          <w:p w:rsidR="00FE3DA0" w:rsidRDefault="005A4F7E">
            <w:pPr>
              <w:cnfStyle w:val="000000100000" w:firstRow="0" w:lastRow="0" w:firstColumn="0" w:lastColumn="0" w:oddVBand="0" w:evenVBand="0" w:oddHBand="1" w:evenHBand="0" w:firstRowFirstColumn="0" w:firstRowLastColumn="0" w:lastRowFirstColumn="0" w:lastRowLastColumn="0"/>
            </w:pPr>
            <w:r>
              <w:t>Consultant</w:t>
            </w:r>
          </w:p>
        </w:tc>
        <w:tc>
          <w:tcPr>
            <w:tcW w:w="2680" w:type="pct"/>
          </w:tcPr>
          <w:p w:rsidR="00FE3DA0" w:rsidRDefault="005A4F7E">
            <w:pPr>
              <w:cnfStyle w:val="000000100000" w:firstRow="0" w:lastRow="0" w:firstColumn="0" w:lastColumn="0" w:oddVBand="0" w:evenVBand="0" w:oddHBand="1" w:evenHBand="0" w:firstRowFirstColumn="0" w:firstRowLastColumn="0" w:lastRowFirstColumn="0" w:lastRowLastColumn="0"/>
            </w:pPr>
            <w:r>
              <w:t>Clinical Psychology, Guy's and St Thomas' NHS Foundation Trust</w:t>
            </w:r>
          </w:p>
        </w:tc>
        <w:tc>
          <w:tcPr>
            <w:tcW w:w="600" w:type="pct"/>
          </w:tcPr>
          <w:p w:rsidR="00FE3DA0" w:rsidRDefault="005A4F7E">
            <w:pPr>
              <w:jc w:val="center"/>
              <w:cnfStyle w:val="000000100000" w:firstRow="0" w:lastRow="0" w:firstColumn="0" w:lastColumn="0" w:oddVBand="0" w:evenVBand="0" w:oddHBand="1" w:evenHBand="0" w:firstRowFirstColumn="0" w:firstRowLastColumn="0" w:lastRowFirstColumn="0" w:lastRowLastColumn="0"/>
            </w:pPr>
            <w:r>
              <w:t>Feb-2014</w:t>
            </w:r>
          </w:p>
        </w:tc>
        <w:tc>
          <w:tcPr>
            <w:tcW w:w="490" w:type="pct"/>
          </w:tcPr>
          <w:p w:rsidR="00FE3DA0" w:rsidRDefault="005A4F7E">
            <w:pPr>
              <w:jc w:val="center"/>
              <w:cnfStyle w:val="000000100000" w:firstRow="0" w:lastRow="0" w:firstColumn="0" w:lastColumn="0" w:oddVBand="0" w:evenVBand="0" w:oddHBand="1" w:evenHBand="0" w:firstRowFirstColumn="0" w:firstRowLastColumn="0" w:lastRowFirstColumn="0" w:lastRowLastColumn="0"/>
            </w:pPr>
            <w:r>
              <w:t>Oct-2017</w:t>
            </w:r>
          </w:p>
        </w:tc>
      </w:tr>
      <w:tr w:rsidR="00FE3DA0" w:rsidTr="002613C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FE3DA0" w:rsidRDefault="005A4F7E">
            <w:r>
              <w:t>4</w:t>
            </w:r>
          </w:p>
        </w:tc>
        <w:tc>
          <w:tcPr>
            <w:tcW w:w="895" w:type="pct"/>
          </w:tcPr>
          <w:p w:rsidR="00FE3DA0" w:rsidRDefault="005A4F7E">
            <w:pPr>
              <w:cnfStyle w:val="000000010000" w:firstRow="0" w:lastRow="0" w:firstColumn="0" w:lastColumn="0" w:oddVBand="0" w:evenVBand="0" w:oddHBand="0" w:evenHBand="1" w:firstRowFirstColumn="0" w:firstRowLastColumn="0" w:lastRowFirstColumn="0" w:lastRowLastColumn="0"/>
            </w:pPr>
            <w:r>
              <w:t>Consultant</w:t>
            </w:r>
          </w:p>
        </w:tc>
        <w:tc>
          <w:tcPr>
            <w:tcW w:w="2680" w:type="pct"/>
          </w:tcPr>
          <w:p w:rsidR="00FE3DA0" w:rsidRDefault="005A4F7E">
            <w:pPr>
              <w:cnfStyle w:val="000000010000" w:firstRow="0" w:lastRow="0" w:firstColumn="0" w:lastColumn="0" w:oddVBand="0" w:evenVBand="0" w:oddHBand="0" w:evenHBand="1" w:firstRowFirstColumn="0" w:firstRowLastColumn="0" w:lastRowFirstColumn="0" w:lastRowLastColumn="0"/>
            </w:pPr>
            <w:r>
              <w:t xml:space="preserve">Clinical Psychology, South London and </w:t>
            </w:r>
            <w:proofErr w:type="spellStart"/>
            <w:r>
              <w:t>Maudsley</w:t>
            </w:r>
            <w:proofErr w:type="spellEnd"/>
            <w:r>
              <w:t xml:space="preserve"> NHS Foundation Trust</w:t>
            </w:r>
          </w:p>
        </w:tc>
        <w:tc>
          <w:tcPr>
            <w:tcW w:w="600" w:type="pct"/>
          </w:tcPr>
          <w:p w:rsidR="00FE3DA0" w:rsidRDefault="005A4F7E">
            <w:pPr>
              <w:jc w:val="center"/>
              <w:cnfStyle w:val="000000010000" w:firstRow="0" w:lastRow="0" w:firstColumn="0" w:lastColumn="0" w:oddVBand="0" w:evenVBand="0" w:oddHBand="0" w:evenHBand="1" w:firstRowFirstColumn="0" w:firstRowLastColumn="0" w:lastRowFirstColumn="0" w:lastRowLastColumn="0"/>
            </w:pPr>
            <w:r>
              <w:t>Oct-2012</w:t>
            </w:r>
          </w:p>
        </w:tc>
        <w:tc>
          <w:tcPr>
            <w:tcW w:w="490" w:type="pct"/>
          </w:tcPr>
          <w:p w:rsidR="00FE3DA0" w:rsidRDefault="005A4F7E">
            <w:pPr>
              <w:jc w:val="center"/>
              <w:cnfStyle w:val="000000010000" w:firstRow="0" w:lastRow="0" w:firstColumn="0" w:lastColumn="0" w:oddVBand="0" w:evenVBand="0" w:oddHBand="0" w:evenHBand="1" w:firstRowFirstColumn="0" w:firstRowLastColumn="0" w:lastRowFirstColumn="0" w:lastRowLastColumn="0"/>
            </w:pPr>
            <w:r>
              <w:t>Feb-2014</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FE3DA0" w:rsidTr="00FE3D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3DA0" w:rsidRDefault="005A4F7E">
            <w:r>
              <w:t>1</w:t>
            </w:r>
          </w:p>
        </w:tc>
        <w:tc>
          <w:tcPr>
            <w:tcW w:w="1714" w:type="dxa"/>
          </w:tcPr>
          <w:p w:rsidR="00FE3DA0" w:rsidRDefault="005A4F7E">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FE3DA0" w:rsidRDefault="005A4F7E">
            <w:pPr>
              <w:cnfStyle w:val="000000100000" w:firstRow="0" w:lastRow="0" w:firstColumn="0" w:lastColumn="0" w:oddVBand="0" w:evenVBand="0" w:oddHBand="1" w:evenHBand="0" w:firstRowFirstColumn="0" w:firstRowLastColumn="0" w:lastRowFirstColumn="0" w:lastRowLastColumn="0"/>
            </w:pPr>
            <w:r>
              <w:t>Clinical Psychology, King's College London</w:t>
            </w:r>
          </w:p>
        </w:tc>
        <w:tc>
          <w:tcPr>
            <w:tcW w:w="1149" w:type="dxa"/>
          </w:tcPr>
          <w:p w:rsidR="00FE3DA0" w:rsidRDefault="005A4F7E">
            <w:pPr>
              <w:jc w:val="center"/>
              <w:cnfStyle w:val="000000100000" w:firstRow="0" w:lastRow="0" w:firstColumn="0" w:lastColumn="0" w:oddVBand="0" w:evenVBand="0" w:oddHBand="1" w:evenHBand="0" w:firstRowFirstColumn="0" w:firstRowLastColumn="0" w:lastRowFirstColumn="0" w:lastRowLastColumn="0"/>
            </w:pPr>
            <w:r>
              <w:t>Oct-2009</w:t>
            </w:r>
          </w:p>
        </w:tc>
        <w:tc>
          <w:tcPr>
            <w:tcW w:w="938" w:type="dxa"/>
          </w:tcPr>
          <w:p w:rsidR="00FE3DA0" w:rsidRDefault="005A4F7E">
            <w:pPr>
              <w:jc w:val="center"/>
              <w:cnfStyle w:val="000000100000" w:firstRow="0" w:lastRow="0" w:firstColumn="0" w:lastColumn="0" w:oddVBand="0" w:evenVBand="0" w:oddHBand="1" w:evenHBand="0" w:firstRowFirstColumn="0" w:firstRowLastColumn="0" w:lastRowFirstColumn="0" w:lastRowLastColumn="0"/>
            </w:pPr>
            <w:r>
              <w:t>Oct-2012</w:t>
            </w:r>
          </w:p>
        </w:tc>
      </w:tr>
      <w:tr w:rsidR="00FE3DA0" w:rsidTr="00FE3D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3DA0" w:rsidRDefault="005A4F7E">
            <w:r>
              <w:t>2</w:t>
            </w:r>
          </w:p>
        </w:tc>
        <w:tc>
          <w:tcPr>
            <w:tcW w:w="1714" w:type="dxa"/>
          </w:tcPr>
          <w:p w:rsidR="00FE3DA0" w:rsidRDefault="005A4F7E">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FE3DA0" w:rsidRDefault="005A4F7E">
            <w:pPr>
              <w:cnfStyle w:val="000000010000" w:firstRow="0" w:lastRow="0" w:firstColumn="0" w:lastColumn="0" w:oddVBand="0" w:evenVBand="0" w:oddHBand="0" w:evenHBand="1" w:firstRowFirstColumn="0" w:firstRowLastColumn="0" w:lastRowFirstColumn="0" w:lastRowLastColumn="0"/>
            </w:pPr>
            <w:r>
              <w:t>The Psychology of Education, The University of Manchester</w:t>
            </w:r>
          </w:p>
        </w:tc>
        <w:tc>
          <w:tcPr>
            <w:tcW w:w="1149" w:type="dxa"/>
          </w:tcPr>
          <w:p w:rsidR="00FE3DA0" w:rsidRDefault="005A4F7E">
            <w:pPr>
              <w:jc w:val="center"/>
              <w:cnfStyle w:val="000000010000" w:firstRow="0" w:lastRow="0" w:firstColumn="0" w:lastColumn="0" w:oddVBand="0" w:evenVBand="0" w:oddHBand="0" w:evenHBand="1" w:firstRowFirstColumn="0" w:firstRowLastColumn="0" w:lastRowFirstColumn="0" w:lastRowLastColumn="0"/>
            </w:pPr>
            <w:r>
              <w:t>Sep-2006</w:t>
            </w:r>
          </w:p>
        </w:tc>
        <w:tc>
          <w:tcPr>
            <w:tcW w:w="938" w:type="dxa"/>
          </w:tcPr>
          <w:p w:rsidR="00FE3DA0" w:rsidRDefault="005A4F7E">
            <w:pPr>
              <w:jc w:val="center"/>
              <w:cnfStyle w:val="000000010000" w:firstRow="0" w:lastRow="0" w:firstColumn="0" w:lastColumn="0" w:oddVBand="0" w:evenVBand="0" w:oddHBand="0" w:evenHBand="1" w:firstRowFirstColumn="0" w:firstRowLastColumn="0" w:lastRowFirstColumn="0" w:lastRowLastColumn="0"/>
            </w:pPr>
            <w:r>
              <w:t>Sep-2007</w:t>
            </w:r>
          </w:p>
        </w:tc>
      </w:tr>
      <w:tr w:rsidR="00FE3DA0" w:rsidTr="00FE3D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3DA0" w:rsidRDefault="005A4F7E">
            <w:r>
              <w:t>3</w:t>
            </w:r>
          </w:p>
        </w:tc>
        <w:tc>
          <w:tcPr>
            <w:tcW w:w="1714" w:type="dxa"/>
          </w:tcPr>
          <w:p w:rsidR="00FE3DA0" w:rsidRDefault="005A4F7E">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FE3DA0" w:rsidRDefault="005A4F7E">
            <w:pPr>
              <w:cnfStyle w:val="000000100000" w:firstRow="0" w:lastRow="0" w:firstColumn="0" w:lastColumn="0" w:oddVBand="0" w:evenVBand="0" w:oddHBand="1" w:evenHBand="0" w:firstRowFirstColumn="0" w:firstRowLastColumn="0" w:lastRowFirstColumn="0" w:lastRowLastColumn="0"/>
            </w:pPr>
            <w:r>
              <w:t>Sports and Exercises Sciences, University of Birmingham</w:t>
            </w:r>
          </w:p>
        </w:tc>
        <w:tc>
          <w:tcPr>
            <w:tcW w:w="1149" w:type="dxa"/>
          </w:tcPr>
          <w:p w:rsidR="00FE3DA0" w:rsidRDefault="005A4F7E">
            <w:pPr>
              <w:jc w:val="center"/>
              <w:cnfStyle w:val="000000100000" w:firstRow="0" w:lastRow="0" w:firstColumn="0" w:lastColumn="0" w:oddVBand="0" w:evenVBand="0" w:oddHBand="1" w:evenHBand="0" w:firstRowFirstColumn="0" w:firstRowLastColumn="0" w:lastRowFirstColumn="0" w:lastRowLastColumn="0"/>
            </w:pPr>
            <w:r>
              <w:t>Sep-2002</w:t>
            </w:r>
          </w:p>
        </w:tc>
        <w:tc>
          <w:tcPr>
            <w:tcW w:w="938" w:type="dxa"/>
          </w:tcPr>
          <w:p w:rsidR="00FE3DA0" w:rsidRDefault="005A4F7E">
            <w:pPr>
              <w:jc w:val="center"/>
              <w:cnfStyle w:val="000000100000" w:firstRow="0" w:lastRow="0" w:firstColumn="0" w:lastColumn="0" w:oddVBand="0" w:evenVBand="0" w:oddHBand="1" w:evenHBand="0" w:firstRowFirstColumn="0" w:firstRowLastColumn="0" w:lastRowFirstColumn="0" w:lastRowLastColumn="0"/>
            </w:pPr>
            <w:r>
              <w:t>Jun-2005</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 xml:space="preserve">Body Dysmorphic Disorder, Eczema, </w:t>
            </w:r>
            <w:proofErr w:type="spellStart"/>
            <w:r>
              <w:rPr>
                <w:rStyle w:val="CommentsStyle"/>
                <w:b w:val="0"/>
              </w:rPr>
              <w:t>Hidradenitis</w:t>
            </w:r>
            <w:proofErr w:type="spellEnd"/>
            <w:r>
              <w:rPr>
                <w:rStyle w:val="CommentsStyle"/>
                <w:b w:val="0"/>
              </w:rPr>
              <w:t xml:space="preserve"> </w:t>
            </w:r>
            <w:proofErr w:type="spellStart"/>
            <w:r>
              <w:rPr>
                <w:rStyle w:val="CommentsStyle"/>
                <w:b w:val="0"/>
              </w:rPr>
              <w:t>Suppurativa</w:t>
            </w:r>
            <w:proofErr w:type="spellEnd"/>
            <w:r>
              <w:rPr>
                <w:rStyle w:val="CommentsStyle"/>
                <w:b w:val="0"/>
              </w:rPr>
              <w:t xml:space="preserve">, </w:t>
            </w:r>
            <w:proofErr w:type="spellStart"/>
            <w:r>
              <w:rPr>
                <w:rStyle w:val="CommentsStyle"/>
                <w:b w:val="0"/>
              </w:rPr>
              <w:t>Immunobullous</w:t>
            </w:r>
            <w:proofErr w:type="spellEnd"/>
            <w:r>
              <w:rPr>
                <w:rStyle w:val="CommentsStyle"/>
                <w:b w:val="0"/>
              </w:rPr>
              <w:t xml:space="preserve"> Disease, Psoriasis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FE3DA0" w:rsidTr="00FE3D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3DA0" w:rsidRDefault="005A4F7E">
            <w:r>
              <w:t>1</w:t>
            </w:r>
          </w:p>
        </w:tc>
        <w:tc>
          <w:tcPr>
            <w:tcW w:w="8934" w:type="dxa"/>
          </w:tcPr>
          <w:p w:rsidR="00FE3DA0" w:rsidRDefault="005A4F7E">
            <w:pPr>
              <w:cnfStyle w:val="000000100000" w:firstRow="0" w:lastRow="0" w:firstColumn="0" w:lastColumn="0" w:oddVBand="0" w:evenVBand="0" w:oddHBand="1" w:evenHBand="0" w:firstRowFirstColumn="0" w:firstRowLastColumn="0" w:lastRowFirstColumn="0" w:lastRowLastColumn="0"/>
            </w:pPr>
            <w:r>
              <w:t xml:space="preserve">PMID: 15762881, Middle Author, Effect of Mycobacterium </w:t>
            </w:r>
            <w:proofErr w:type="spellStart"/>
            <w:r>
              <w:t>vaccae</w:t>
            </w:r>
            <w:proofErr w:type="spellEnd"/>
            <w:r>
              <w:t xml:space="preserve"> on cytokine responses in children with atopic dermatitis, Royal Society | North West Lung Centre (Apr-2005)</w:t>
            </w:r>
          </w:p>
        </w:tc>
      </w:tr>
    </w:tbl>
    <w:p w:rsidR="004947FF" w:rsidRDefault="004947FF" w:rsidP="00763471">
      <w:pPr>
        <w:spacing w:after="0" w:line="240" w:lineRule="auto"/>
        <w:rPr>
          <w:rFonts w:ascii="Arial" w:hAnsi="Arial" w:cs="Arial"/>
          <w:sz w:val="18"/>
          <w:szCs w:val="18"/>
        </w:rPr>
      </w:pPr>
    </w:p>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w:t>
            </w:r>
            <w:r w:rsidR="007F24C4">
              <w:rPr>
                <w:color w:val="000000"/>
                <w:sz w:val="18"/>
              </w:rPr>
              <w:t>t_ID</w:t>
            </w:r>
            <w:proofErr w:type="spellEnd"/>
            <w:r w:rsidR="007F24C4">
              <w:rPr>
                <w:color w:val="000000"/>
                <w:sz w:val="18"/>
              </w:rPr>
              <w:t xml:space="preserve">, Role, Study Title, </w:t>
            </w:r>
            <w:proofErr w:type="spellStart"/>
            <w:r w:rsidR="007F24C4">
              <w:rPr>
                <w:color w:val="000000"/>
                <w:sz w:val="18"/>
              </w:rPr>
              <w:t>Organis</w:t>
            </w:r>
            <w:r>
              <w:rPr>
                <w:color w:val="000000"/>
                <w:sz w:val="18"/>
              </w:rPr>
              <w:t>ation</w:t>
            </w:r>
            <w:proofErr w:type="spellEnd"/>
            <w:r>
              <w:rPr>
                <w:color w:val="000000"/>
                <w:sz w:val="18"/>
              </w:rPr>
              <w:t>, Grant Year</w:t>
            </w:r>
          </w:p>
        </w:tc>
      </w:tr>
      <w:tr w:rsidR="00FE3DA0" w:rsidTr="00FE3D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3DA0" w:rsidRDefault="005A4F7E">
            <w:r>
              <w:t>1</w:t>
            </w:r>
          </w:p>
        </w:tc>
        <w:tc>
          <w:tcPr>
            <w:tcW w:w="8934" w:type="dxa"/>
          </w:tcPr>
          <w:p w:rsidR="00FE3DA0" w:rsidRDefault="005A4F7E">
            <w:pPr>
              <w:cnfStyle w:val="000000100000" w:firstRow="0" w:lastRow="0" w:firstColumn="0" w:lastColumn="0" w:oddVBand="0" w:evenVBand="0" w:oddHBand="1" w:evenHBand="0" w:firstRowFirstColumn="0" w:firstRowLastColumn="0" w:lastRowFirstColumn="0" w:lastRowLastColumn="0"/>
            </w:pPr>
            <w:r>
              <w:t>1643160, Primary Supervisor, Beyond Bloomsbury: Queer/Race/Art, Arts and Humanities Research Council (Sep-2015 - Sep-2018)</w:t>
            </w:r>
          </w:p>
        </w:tc>
      </w:tr>
      <w:tr w:rsidR="00FE3DA0" w:rsidTr="00FE3D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3DA0" w:rsidRDefault="005A4F7E">
            <w:r>
              <w:t>2</w:t>
            </w:r>
          </w:p>
        </w:tc>
        <w:tc>
          <w:tcPr>
            <w:tcW w:w="8934" w:type="dxa"/>
          </w:tcPr>
          <w:p w:rsidR="00FE3DA0" w:rsidRDefault="005A4F7E">
            <w:pPr>
              <w:cnfStyle w:val="000000010000" w:firstRow="0" w:lastRow="0" w:firstColumn="0" w:lastColumn="0" w:oddVBand="0" w:evenVBand="0" w:oddHBand="0" w:evenHBand="1" w:firstRowFirstColumn="0" w:firstRowLastColumn="0" w:lastRowFirstColumn="0" w:lastRowLastColumn="0"/>
            </w:pPr>
            <w:r>
              <w:t>112960/1, Principal Investigator, Wilde and the Woman's World: Oxford English Texts Edition of the Complete Wilde, Arts and Humanities Research Council (Jan-2006 - Apr-2006)</w:t>
            </w:r>
          </w:p>
        </w:tc>
      </w:tr>
    </w:tbl>
    <w:p w:rsidR="006F56C0" w:rsidRDefault="006F56C0" w:rsidP="00763471">
      <w:pPr>
        <w:spacing w:after="0" w:line="240" w:lineRule="auto"/>
        <w:rPr>
          <w:rFonts w:ascii="Arial" w:hAnsi="Arial" w:cs="Arial"/>
          <w:sz w:val="18"/>
          <w:szCs w:val="18"/>
        </w:rPr>
      </w:pPr>
    </w:p>
    <w:p w:rsidR="00964A02" w:rsidRDefault="00964A02" w:rsidP="00763471">
      <w:pPr>
        <w:spacing w:after="0" w:line="240" w:lineRule="auto"/>
        <w:rPr>
          <w:rFonts w:ascii="Arial" w:hAnsi="Arial" w:cs="Arial"/>
          <w:sz w:val="18"/>
          <w:szCs w:val="18"/>
        </w:rPr>
      </w:pPr>
    </w:p>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FE3DA0" w:rsidTr="00FE3D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3DA0" w:rsidRDefault="005A4F7E">
            <w:r>
              <w:t>1</w:t>
            </w:r>
          </w:p>
        </w:tc>
        <w:tc>
          <w:tcPr>
            <w:tcW w:w="8934" w:type="dxa"/>
          </w:tcPr>
          <w:p w:rsidR="00FE3DA0" w:rsidRDefault="005A4F7E">
            <w:pPr>
              <w:cnfStyle w:val="000000100000" w:firstRow="0" w:lastRow="0" w:firstColumn="0" w:lastColumn="0" w:oddVBand="0" w:evenVBand="0" w:oddHBand="1" w:evenHBand="0" w:firstRowFirstColumn="0" w:firstRowLastColumn="0" w:lastRowFirstColumn="0" w:lastRowLastColumn="0"/>
            </w:pPr>
            <w:r>
              <w:t xml:space="preserve">2021 - 101st Virtual Annual Meeting of the British Association of Dermatologists (BAD), The role of disease severity and illness perceptions in predicting health outcomes in people with </w:t>
            </w:r>
            <w:proofErr w:type="spellStart"/>
            <w:r>
              <w:t>hidradenitis</w:t>
            </w:r>
            <w:proofErr w:type="spellEnd"/>
            <w:r>
              <w:t xml:space="preserve"> </w:t>
            </w:r>
            <w:proofErr w:type="spellStart"/>
            <w:r>
              <w:t>suppurativa</w:t>
            </w:r>
            <w:proofErr w:type="spellEnd"/>
            <w:r>
              <w:t>: a longitudinal study, Speaker, Jul-2021</w:t>
            </w:r>
          </w:p>
        </w:tc>
      </w:tr>
      <w:tr w:rsidR="00FE3DA0" w:rsidTr="00FE3D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3DA0" w:rsidRDefault="005A4F7E">
            <w:r>
              <w:t>2</w:t>
            </w:r>
          </w:p>
        </w:tc>
        <w:tc>
          <w:tcPr>
            <w:tcW w:w="8934" w:type="dxa"/>
          </w:tcPr>
          <w:p w:rsidR="00FE3DA0" w:rsidRDefault="005A4F7E">
            <w:pPr>
              <w:cnfStyle w:val="000000010000" w:firstRow="0" w:lastRow="0" w:firstColumn="0" w:lastColumn="0" w:oddVBand="0" w:evenVBand="0" w:oddHBand="0" w:evenHBand="1" w:firstRowFirstColumn="0" w:firstRowLastColumn="0" w:lastRowFirstColumn="0" w:lastRowLastColumn="0"/>
            </w:pPr>
            <w:r>
              <w:t xml:space="preserve">2018 - 98th Annual Meeting of the British Association of Dermatologists (BAD), To what extent do clinicians’ (disease severity) and patients’ (illness perceptions) ratings of disease explain depression, anxiety and quality of life in </w:t>
            </w:r>
            <w:proofErr w:type="spellStart"/>
            <w:r>
              <w:t>hidradenitis</w:t>
            </w:r>
            <w:proofErr w:type="spellEnd"/>
            <w:r>
              <w:t xml:space="preserve"> </w:t>
            </w:r>
            <w:proofErr w:type="spellStart"/>
            <w:r>
              <w:t>suppurativa</w:t>
            </w:r>
            <w:proofErr w:type="spellEnd"/>
            <w:r>
              <w:t>, Speaker, 4-Jul-2018, Edinburgh, Scotland</w:t>
            </w:r>
          </w:p>
        </w:tc>
      </w:tr>
      <w:tr w:rsidR="00FE3DA0" w:rsidTr="00FE3D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3DA0" w:rsidRDefault="005A4F7E">
            <w:r>
              <w:t>3</w:t>
            </w:r>
          </w:p>
        </w:tc>
        <w:tc>
          <w:tcPr>
            <w:tcW w:w="8934" w:type="dxa"/>
          </w:tcPr>
          <w:p w:rsidR="00FE3DA0" w:rsidRDefault="005A4F7E">
            <w:pPr>
              <w:cnfStyle w:val="000000100000" w:firstRow="0" w:lastRow="0" w:firstColumn="0" w:lastColumn="0" w:oddVBand="0" w:evenVBand="0" w:oddHBand="1" w:evenHBand="0" w:firstRowFirstColumn="0" w:firstRowLastColumn="0" w:lastRowFirstColumn="0" w:lastRowLastColumn="0"/>
            </w:pPr>
            <w:r>
              <w:t>2016 - 96th Annual Meeting of the British Association of Dermatologists (BAD), The combined approach to treating atopic dermatitis, Speaker, 6-Jul-2016, Birmingham, England</w:t>
            </w:r>
          </w:p>
        </w:tc>
      </w:tr>
      <w:tr w:rsidR="00FE3DA0" w:rsidTr="00FE3D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3DA0" w:rsidRDefault="005A4F7E">
            <w:r>
              <w:t>4</w:t>
            </w:r>
          </w:p>
        </w:tc>
        <w:tc>
          <w:tcPr>
            <w:tcW w:w="8934" w:type="dxa"/>
          </w:tcPr>
          <w:p w:rsidR="00FE3DA0" w:rsidRDefault="005A4F7E">
            <w:pPr>
              <w:cnfStyle w:val="000000010000" w:firstRow="0" w:lastRow="0" w:firstColumn="0" w:lastColumn="0" w:oddVBand="0" w:evenVBand="0" w:oddHBand="0" w:evenHBand="1" w:firstRowFirstColumn="0" w:firstRowLastColumn="0" w:lastRowFirstColumn="0" w:lastRowLastColumn="0"/>
            </w:pPr>
            <w:r>
              <w:t xml:space="preserve">2015 - 95th Annual Meeting of the British Association of Dermatologists (BAD), Integrated mental health assessment in </w:t>
            </w:r>
            <w:r>
              <w:lastRenderedPageBreak/>
              <w:t>a tertiary medical dermatology service: feasibility and the prevalence of common mental disorder, Speaker, 8-Jul-2015, London, England</w:t>
            </w:r>
          </w:p>
        </w:tc>
      </w:tr>
      <w:tr w:rsidR="00FE3DA0" w:rsidTr="00FE3D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3DA0" w:rsidRDefault="005A4F7E">
            <w:r>
              <w:lastRenderedPageBreak/>
              <w:t>5</w:t>
            </w:r>
          </w:p>
        </w:tc>
        <w:tc>
          <w:tcPr>
            <w:tcW w:w="8934" w:type="dxa"/>
          </w:tcPr>
          <w:p w:rsidR="00FE3DA0" w:rsidRDefault="005A4F7E">
            <w:pPr>
              <w:cnfStyle w:val="000000100000" w:firstRow="0" w:lastRow="0" w:firstColumn="0" w:lastColumn="0" w:oddVBand="0" w:evenVBand="0" w:oddHBand="1" w:evenHBand="0" w:firstRowFirstColumn="0" w:firstRowLastColumn="0" w:lastRowFirstColumn="0" w:lastRowLastColumn="0"/>
            </w:pPr>
            <w:r>
              <w:t>2015 - 95th Annual Meeting of the British Association of Dermatologists (BAD), The development and implementation of stepped-care psychological support in medical dermatology, Speaker, 8-Jul-2015, London, England</w:t>
            </w:r>
          </w:p>
        </w:tc>
      </w:tr>
      <w:tr w:rsidR="00FE3DA0" w:rsidTr="00FE3D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3DA0" w:rsidRDefault="005A4F7E">
            <w:r>
              <w:t>6</w:t>
            </w:r>
          </w:p>
        </w:tc>
        <w:tc>
          <w:tcPr>
            <w:tcW w:w="8934" w:type="dxa"/>
          </w:tcPr>
          <w:p w:rsidR="00FE3DA0" w:rsidRDefault="005A4F7E">
            <w:pPr>
              <w:cnfStyle w:val="000000010000" w:firstRow="0" w:lastRow="0" w:firstColumn="0" w:lastColumn="0" w:oddVBand="0" w:evenVBand="0" w:oddHBand="0" w:evenHBand="1" w:firstRowFirstColumn="0" w:firstRowLastColumn="0" w:lastRowFirstColumn="0" w:lastRowLastColumn="0"/>
            </w:pPr>
            <w:r>
              <w:t xml:space="preserve">2015 - 95th Annual Meeting of the British Association of Dermatologists (BAD), Illness perception in individuals with </w:t>
            </w:r>
            <w:proofErr w:type="spellStart"/>
            <w:r>
              <w:t>hidradenitis</w:t>
            </w:r>
            <w:proofErr w:type="spellEnd"/>
            <w:r>
              <w:t xml:space="preserve"> </w:t>
            </w:r>
            <w:proofErr w:type="spellStart"/>
            <w:r>
              <w:t>suppurativa</w:t>
            </w:r>
            <w:proofErr w:type="spellEnd"/>
            <w:r>
              <w:t xml:space="preserve"> at a tertiary referral clinic, Speaker, 8-Jul-2015, London, England</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w:t>
            </w:r>
            <w:r w:rsidR="00396803">
              <w:t xml:space="preserve">ciation &amp; Non-Government </w:t>
            </w:r>
            <w:proofErr w:type="spellStart"/>
            <w:r w:rsidR="00396803">
              <w:t>Organis</w:t>
            </w:r>
            <w:r w:rsidRPr="0097780E">
              <w:t>ations</w:t>
            </w:r>
            <w:proofErr w:type="spellEnd"/>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007F24C4">
              <w:rPr>
                <w:color w:val="000000"/>
                <w:sz w:val="18"/>
              </w:rPr>
              <w:t xml:space="preserve">Committee &amp; </w:t>
            </w:r>
            <w:proofErr w:type="spellStart"/>
            <w:r w:rsidR="007F24C4">
              <w:rPr>
                <w:color w:val="000000"/>
                <w:sz w:val="18"/>
              </w:rPr>
              <w:t>Organis</w:t>
            </w:r>
            <w:r w:rsidRPr="0097780E">
              <w:rPr>
                <w:color w:val="000000"/>
                <w:sz w:val="18"/>
              </w:rPr>
              <w:t>ation</w:t>
            </w:r>
            <w:proofErr w:type="spellEnd"/>
            <w:r w:rsidR="00EF5C3F">
              <w:rPr>
                <w:color w:val="000000"/>
                <w:sz w:val="18"/>
              </w:rPr>
              <w:t xml:space="preserve"> </w:t>
            </w:r>
            <w:r w:rsidRPr="0097780E">
              <w:rPr>
                <w:color w:val="000000"/>
                <w:sz w:val="18"/>
              </w:rPr>
              <w:t>(Start Year - End Year)</w:t>
            </w:r>
          </w:p>
        </w:tc>
      </w:tr>
      <w:tr w:rsidR="00FE3DA0" w:rsidTr="00FE3D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3DA0" w:rsidRDefault="005A4F7E">
            <w:r>
              <w:t>1</w:t>
            </w:r>
          </w:p>
        </w:tc>
        <w:tc>
          <w:tcPr>
            <w:tcW w:w="8934" w:type="dxa"/>
          </w:tcPr>
          <w:p w:rsidR="00FE3DA0" w:rsidRDefault="005A4F7E">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Adult And </w:t>
            </w:r>
            <w:proofErr w:type="spellStart"/>
            <w:r>
              <w:t>Paediatric</w:t>
            </w:r>
            <w:proofErr w:type="spellEnd"/>
            <w:r>
              <w:t xml:space="preserve"> Service, Adult Team, Current Services, </w:t>
            </w:r>
            <w:proofErr w:type="spellStart"/>
            <w:r>
              <w:t>Psychodermatology</w:t>
            </w:r>
            <w:proofErr w:type="spellEnd"/>
            <w:r>
              <w:t xml:space="preserve"> UK</w:t>
            </w:r>
          </w:p>
        </w:tc>
      </w:tr>
      <w:tr w:rsidR="00FE3DA0" w:rsidTr="00FE3D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3DA0" w:rsidRDefault="005A4F7E">
            <w:r>
              <w:t>2</w:t>
            </w:r>
          </w:p>
        </w:tc>
        <w:tc>
          <w:tcPr>
            <w:tcW w:w="8934" w:type="dxa"/>
          </w:tcPr>
          <w:p w:rsidR="00FE3DA0" w:rsidRDefault="005A4F7E">
            <w:pPr>
              <w:cnfStyle w:val="000000010000" w:firstRow="0" w:lastRow="0" w:firstColumn="0" w:lastColumn="0" w:oddVBand="0" w:evenVBand="0" w:oddHBand="0" w:evenHBand="1" w:firstRowFirstColumn="0" w:firstRowLastColumn="0" w:lastRowFirstColumn="0" w:lastRowLastColumn="0"/>
            </w:pPr>
            <w:r>
              <w:rPr>
                <w:u w:val="single"/>
              </w:rPr>
              <w:t>Member</w:t>
            </w:r>
            <w:r>
              <w:t>: Expert Advisory Group Panel, Skin Support</w:t>
            </w:r>
          </w:p>
        </w:tc>
      </w:tr>
      <w:tr w:rsidR="00FE3DA0" w:rsidTr="00FE3D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3DA0" w:rsidRDefault="005A4F7E">
            <w:r>
              <w:t>3</w:t>
            </w:r>
          </w:p>
        </w:tc>
        <w:tc>
          <w:tcPr>
            <w:tcW w:w="8934" w:type="dxa"/>
          </w:tcPr>
          <w:p w:rsidR="00FE3DA0" w:rsidRDefault="005A4F7E">
            <w:pPr>
              <w:cnfStyle w:val="000000100000" w:firstRow="0" w:lastRow="0" w:firstColumn="0" w:lastColumn="0" w:oddVBand="0" w:evenVBand="0" w:oddHBand="1" w:evenHBand="0" w:firstRowFirstColumn="0" w:firstRowLastColumn="0" w:lastRowFirstColumn="0" w:lastRowLastColumn="0"/>
            </w:pPr>
            <w:r>
              <w:rPr>
                <w:u w:val="single"/>
              </w:rPr>
              <w:t>Member</w:t>
            </w:r>
            <w:r>
              <w:t>: Medical Advisory Board, National Eczema Society</w:t>
            </w:r>
          </w:p>
        </w:tc>
      </w:tr>
      <w:tr w:rsidR="00FE3DA0" w:rsidTr="00FE3D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3DA0" w:rsidRDefault="005A4F7E">
            <w:r>
              <w:t>4</w:t>
            </w:r>
          </w:p>
        </w:tc>
        <w:tc>
          <w:tcPr>
            <w:tcW w:w="8934" w:type="dxa"/>
          </w:tcPr>
          <w:p w:rsidR="00FE3DA0" w:rsidRDefault="005A4F7E">
            <w:pPr>
              <w:cnfStyle w:val="000000010000" w:firstRow="0" w:lastRow="0" w:firstColumn="0" w:lastColumn="0" w:oddVBand="0" w:evenVBand="0" w:oddHBand="0" w:evenHBand="1" w:firstRowFirstColumn="0" w:firstRowLastColumn="0" w:lastRowFirstColumn="0" w:lastRowLastColumn="0"/>
            </w:pPr>
            <w:r>
              <w:rPr>
                <w:u w:val="single"/>
              </w:rPr>
              <w:t>Chartered Member</w:t>
            </w:r>
            <w:r>
              <w:t>: British Psychological Society</w:t>
            </w:r>
          </w:p>
        </w:tc>
      </w:tr>
      <w:tr w:rsidR="00FE3DA0" w:rsidTr="00FE3D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3DA0" w:rsidRDefault="005A4F7E">
            <w:r>
              <w:t>5</w:t>
            </w:r>
          </w:p>
        </w:tc>
        <w:tc>
          <w:tcPr>
            <w:tcW w:w="8934" w:type="dxa"/>
          </w:tcPr>
          <w:p w:rsidR="00FE3DA0" w:rsidRDefault="005A4F7E">
            <w:pPr>
              <w:cnfStyle w:val="000000100000" w:firstRow="0" w:lastRow="0" w:firstColumn="0" w:lastColumn="0" w:oddVBand="0" w:evenVBand="0" w:oddHBand="1" w:evenHBand="0" w:firstRowFirstColumn="0" w:firstRowLastColumn="0" w:lastRowFirstColumn="0" w:lastRowLastColumn="0"/>
            </w:pPr>
            <w:r>
              <w:rPr>
                <w:u w:val="single"/>
              </w:rPr>
              <w:t>Practitioner Psychologist</w:t>
            </w:r>
            <w:r>
              <w:t>: Health and Care Professions Council</w:t>
            </w:r>
          </w:p>
        </w:tc>
      </w:tr>
    </w:tbl>
    <w:p w:rsidR="00164ED9" w:rsidRDefault="00164ED9" w:rsidP="00763471">
      <w:pPr>
        <w:spacing w:after="0" w:line="240" w:lineRule="auto"/>
        <w:rPr>
          <w:rFonts w:ascii="Arial" w:hAnsi="Arial" w:cs="Arial"/>
          <w:sz w:val="18"/>
          <w:szCs w:val="18"/>
        </w:rPr>
      </w:pPr>
    </w:p>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Pr="0097780E">
              <w:rPr>
                <w:color w:val="000000"/>
                <w:sz w:val="18"/>
              </w:rPr>
              <w:t xml:space="preserve"> Year, Journal Name, </w:t>
            </w:r>
            <w:proofErr w:type="spellStart"/>
            <w:r w:rsidRPr="0097780E">
              <w:rPr>
                <w:color w:val="000000"/>
                <w:sz w:val="18"/>
              </w:rPr>
              <w:t>Vol_Issue</w:t>
            </w:r>
            <w:proofErr w:type="spellEnd"/>
            <w:r w:rsidRPr="0097780E">
              <w:rPr>
                <w:color w:val="000000"/>
                <w:sz w:val="18"/>
              </w:rPr>
              <w:t>, Article Type</w:t>
            </w:r>
          </w:p>
        </w:tc>
      </w:tr>
      <w:tr w:rsidR="00FE3DA0" w:rsidTr="00FE3D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3DA0" w:rsidRDefault="005A4F7E">
            <w:r>
              <w:t>1</w:t>
            </w:r>
          </w:p>
        </w:tc>
        <w:tc>
          <w:tcPr>
            <w:tcW w:w="8934" w:type="dxa"/>
          </w:tcPr>
          <w:p w:rsidR="00FE3DA0" w:rsidRDefault="00F54FC5">
            <w:pPr>
              <w:cnfStyle w:val="000000100000" w:firstRow="0" w:lastRow="0" w:firstColumn="0" w:lastColumn="0" w:oddVBand="0" w:evenVBand="0" w:oddHBand="1" w:evenHBand="0" w:firstRowFirstColumn="0" w:firstRowLastColumn="0" w:lastRowFirstColumn="0" w:lastRowLastColumn="0"/>
            </w:pPr>
            <w:hyperlink r:id="rId12">
              <w:r w:rsidR="005A4F7E">
                <w:rPr>
                  <w:color w:val="0000FF" w:themeColor="hyperlink"/>
                  <w:u w:val="single"/>
                </w:rPr>
                <w:t>30171696</w:t>
              </w:r>
            </w:hyperlink>
            <w:r w:rsidR="005A4F7E">
              <w:t xml:space="preserve"> ['</w:t>
            </w:r>
            <w:proofErr w:type="spellStart"/>
            <w:r w:rsidR="005A4F7E">
              <w:t>Pavon</w:t>
            </w:r>
            <w:proofErr w:type="spellEnd"/>
            <w:r w:rsidR="005A4F7E">
              <w:t xml:space="preserve"> Blanco A', '</w:t>
            </w:r>
            <w:r w:rsidR="005A4F7E">
              <w:rPr>
                <w:b/>
                <w:u w:val="single"/>
              </w:rPr>
              <w:t>Turner MA</w:t>
            </w:r>
            <w:r w:rsidR="005A4F7E">
              <w:t>', '</w:t>
            </w:r>
            <w:proofErr w:type="spellStart"/>
            <w:r w:rsidR="005A4F7E">
              <w:t>Petrof</w:t>
            </w:r>
            <w:proofErr w:type="spellEnd"/>
            <w:r w:rsidR="005A4F7E">
              <w:t xml:space="preserve"> G', '</w:t>
            </w:r>
            <w:proofErr w:type="spellStart"/>
            <w:r w:rsidR="005A4F7E">
              <w:t>Weinman</w:t>
            </w:r>
            <w:proofErr w:type="spellEnd"/>
            <w:r w:rsidR="005A4F7E">
              <w:t xml:space="preserve"> J'], To what extent do disease severity and illness perceptions explain depression, anxiety and quality of life in </w:t>
            </w:r>
            <w:proofErr w:type="spellStart"/>
            <w:r w:rsidR="005A4F7E">
              <w:t>hidradenitis</w:t>
            </w:r>
            <w:proofErr w:type="spellEnd"/>
            <w:r w:rsidR="005A4F7E">
              <w:t xml:space="preserve"> </w:t>
            </w:r>
            <w:proofErr w:type="spellStart"/>
            <w:r w:rsidR="005A4F7E">
              <w:t>suppurativa</w:t>
            </w:r>
            <w:proofErr w:type="spellEnd"/>
            <w:r w:rsidR="005A4F7E">
              <w:t>?, Feb-2019, 16-Oct-2018, The British journal of dermatology, 180(2):338-345</w:t>
            </w:r>
          </w:p>
        </w:tc>
      </w:tr>
      <w:tr w:rsidR="00FE3DA0" w:rsidTr="00FE3D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3DA0" w:rsidRDefault="005A4F7E">
            <w:r>
              <w:t>2</w:t>
            </w:r>
          </w:p>
        </w:tc>
        <w:tc>
          <w:tcPr>
            <w:tcW w:w="8934" w:type="dxa"/>
          </w:tcPr>
          <w:p w:rsidR="00FE3DA0" w:rsidRDefault="00F54FC5">
            <w:pPr>
              <w:cnfStyle w:val="000000010000" w:firstRow="0" w:lastRow="0" w:firstColumn="0" w:lastColumn="0" w:oddVBand="0" w:evenVBand="0" w:oddHBand="0" w:evenHBand="1" w:firstRowFirstColumn="0" w:firstRowLastColumn="0" w:lastRowFirstColumn="0" w:lastRowLastColumn="0"/>
            </w:pPr>
            <w:hyperlink r:id="rId13">
              <w:r w:rsidR="005A4F7E">
                <w:rPr>
                  <w:color w:val="0000FF" w:themeColor="hyperlink"/>
                  <w:u w:val="single"/>
                </w:rPr>
                <w:t>2001105</w:t>
              </w:r>
            </w:hyperlink>
            <w:r w:rsidR="005A4F7E">
              <w:t xml:space="preserve"> ['</w:t>
            </w:r>
            <w:r w:rsidR="005A4F7E">
              <w:rPr>
                <w:b/>
                <w:u w:val="single"/>
              </w:rPr>
              <w:t>Turner MA</w:t>
            </w:r>
            <w:r w:rsidR="005A4F7E">
              <w:t>', 'Devlin J', 'David TJ'], Holidays and atopic eczema, Feb-1991, Archives of disease in childhood, 66(2):212-5</w:t>
            </w:r>
          </w:p>
        </w:tc>
      </w:tr>
      <w:tr w:rsidR="00FE3DA0" w:rsidTr="00FE3D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3DA0" w:rsidRDefault="005A4F7E">
            <w:r>
              <w:t>3</w:t>
            </w:r>
          </w:p>
        </w:tc>
        <w:tc>
          <w:tcPr>
            <w:tcW w:w="8934" w:type="dxa"/>
          </w:tcPr>
          <w:p w:rsidR="00FE3DA0" w:rsidRDefault="00F54FC5">
            <w:pPr>
              <w:cnfStyle w:val="000000100000" w:firstRow="0" w:lastRow="0" w:firstColumn="0" w:lastColumn="0" w:oddVBand="0" w:evenVBand="0" w:oddHBand="1" w:evenHBand="0" w:firstRowFirstColumn="0" w:firstRowLastColumn="0" w:lastRowFirstColumn="0" w:lastRowLastColumn="0"/>
            </w:pPr>
            <w:hyperlink r:id="rId14">
              <w:r w:rsidR="005A4F7E">
                <w:rPr>
                  <w:color w:val="0000FF" w:themeColor="hyperlink"/>
                  <w:u w:val="single"/>
                </w:rPr>
                <w:t>27363600</w:t>
              </w:r>
            </w:hyperlink>
            <w:r w:rsidR="005A4F7E">
              <w:t xml:space="preserve"> ['Lamb RC', '</w:t>
            </w:r>
            <w:proofErr w:type="spellStart"/>
            <w:r w:rsidR="005A4F7E">
              <w:t>Matcham</w:t>
            </w:r>
            <w:proofErr w:type="spellEnd"/>
            <w:r w:rsidR="005A4F7E">
              <w:t xml:space="preserve"> F', '</w:t>
            </w:r>
            <w:r w:rsidR="005A4F7E">
              <w:rPr>
                <w:b/>
                <w:u w:val="single"/>
              </w:rPr>
              <w:t>Turner MA</w:t>
            </w:r>
            <w:r w:rsidR="005A4F7E">
              <w:t>', 'Rayner L', 'Simpson A', '</w:t>
            </w:r>
            <w:proofErr w:type="spellStart"/>
            <w:r w:rsidR="005A4F7E">
              <w:t>Hotopf</w:t>
            </w:r>
            <w:proofErr w:type="spellEnd"/>
            <w:r w:rsidR="005A4F7E">
              <w:t xml:space="preserve"> M', 'Barker JNWN', 'Jackson K', 'Smith CH'], Screening for anxiety and depression in people with psoriasis: a cross-sectional study in a tertiary referral setting, Apr-2017, 29-Dec-2016, The British journal of dermatology, 176(4):1028-1034</w:t>
            </w:r>
          </w:p>
        </w:tc>
      </w:tr>
      <w:tr w:rsidR="00FE3DA0" w:rsidTr="00FE3D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3DA0" w:rsidRDefault="005A4F7E">
            <w:r>
              <w:t>4</w:t>
            </w:r>
          </w:p>
        </w:tc>
        <w:tc>
          <w:tcPr>
            <w:tcW w:w="8934" w:type="dxa"/>
          </w:tcPr>
          <w:p w:rsidR="00FE3DA0" w:rsidRDefault="00F54FC5">
            <w:pPr>
              <w:cnfStyle w:val="000000010000" w:firstRow="0" w:lastRow="0" w:firstColumn="0" w:lastColumn="0" w:oddVBand="0" w:evenVBand="0" w:oddHBand="0" w:evenHBand="1" w:firstRowFirstColumn="0" w:firstRowLastColumn="0" w:lastRowFirstColumn="0" w:lastRowLastColumn="0"/>
            </w:pPr>
            <w:hyperlink r:id="rId15">
              <w:r w:rsidR="005A4F7E">
                <w:rPr>
                  <w:color w:val="0000FF" w:themeColor="hyperlink"/>
                  <w:u w:val="single"/>
                </w:rPr>
                <w:t>33656512</w:t>
              </w:r>
            </w:hyperlink>
            <w:r w:rsidR="005A4F7E">
              <w:t xml:space="preserve"> ['Carr E', '</w:t>
            </w:r>
            <w:proofErr w:type="spellStart"/>
            <w:r w:rsidR="005A4F7E">
              <w:t>Mahil</w:t>
            </w:r>
            <w:proofErr w:type="spellEnd"/>
            <w:r w:rsidR="005A4F7E">
              <w:t xml:space="preserve"> SK', '</w:t>
            </w:r>
            <w:proofErr w:type="spellStart"/>
            <w:r w:rsidR="005A4F7E">
              <w:t>Brailean</w:t>
            </w:r>
            <w:proofErr w:type="spellEnd"/>
            <w:r w:rsidR="005A4F7E">
              <w:t xml:space="preserve"> A', '</w:t>
            </w:r>
            <w:proofErr w:type="spellStart"/>
            <w:r w:rsidR="005A4F7E">
              <w:t>Dasandi</w:t>
            </w:r>
            <w:proofErr w:type="spellEnd"/>
            <w:r w:rsidR="005A4F7E">
              <w:t xml:space="preserve"> T', 'Pink AE', 'Barker JN', 'Rayner L', '</w:t>
            </w:r>
            <w:r w:rsidR="005A4F7E">
              <w:rPr>
                <w:b/>
                <w:u w:val="single"/>
              </w:rPr>
              <w:t>Turner MA</w:t>
            </w:r>
            <w:r w:rsidR="005A4F7E">
              <w:t>', 'Goldsmith K', 'Smith CH'], Association of Patient Mental Health Status With the Level of Agreement Between Patient and Physician Ratings of Psoriasis Severity, 1-Apr-2021, JAMA dermatology, 157(4):413-420</w:t>
            </w:r>
          </w:p>
        </w:tc>
      </w:tr>
    </w:tbl>
    <w:p w:rsidR="00EF569E" w:rsidRPr="003129F9" w:rsidRDefault="00EF569E" w:rsidP="00763471">
      <w:pPr>
        <w:spacing w:after="0" w:line="240" w:lineRule="auto"/>
        <w:rPr>
          <w:rFonts w:ascii="Arial" w:hAnsi="Arial" w:cs="Arial"/>
          <w:sz w:val="18"/>
          <w:szCs w:val="18"/>
        </w:rPr>
      </w:pPr>
    </w:p>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7F24C4"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w:t>
            </w:r>
            <w:proofErr w:type="spellStart"/>
            <w:r>
              <w:rPr>
                <w:color w:val="000000"/>
                <w:sz w:val="18"/>
              </w:rPr>
              <w:t>Organis</w:t>
            </w:r>
            <w:r w:rsidR="00A2016A">
              <w:rPr>
                <w:color w:val="000000"/>
                <w:sz w:val="18"/>
              </w:rPr>
              <w:t>ation</w:t>
            </w:r>
            <w:proofErr w:type="spellEnd"/>
            <w:r w:rsidR="00A2016A">
              <w:rPr>
                <w:color w:val="000000"/>
                <w:sz w:val="18"/>
              </w:rPr>
              <w:t xml:space="preserve"> Name, Year</w:t>
            </w:r>
          </w:p>
        </w:tc>
      </w:tr>
      <w:tr w:rsidR="00FE3DA0" w:rsidTr="00FE3D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3DA0" w:rsidRDefault="005A4F7E">
            <w:r>
              <w:t>1</w:t>
            </w:r>
          </w:p>
        </w:tc>
        <w:tc>
          <w:tcPr>
            <w:tcW w:w="8934" w:type="dxa"/>
          </w:tcPr>
          <w:p w:rsidR="00FE3DA0" w:rsidRDefault="005A4F7E">
            <w:pPr>
              <w:cnfStyle w:val="000000100000" w:firstRow="0" w:lastRow="0" w:firstColumn="0" w:lastColumn="0" w:oddVBand="0" w:evenVBand="0" w:oddHBand="1" w:evenHBand="0" w:firstRowFirstColumn="0" w:firstRowLastColumn="0" w:lastRowFirstColumn="0" w:lastRowLastColumn="0"/>
            </w:pPr>
            <w:r>
              <w:t>Outstanding Person-</w:t>
            </w:r>
            <w:proofErr w:type="spellStart"/>
            <w:r>
              <w:t>Centred</w:t>
            </w:r>
            <w:proofErr w:type="spellEnd"/>
            <w:r>
              <w:t xml:space="preserve"> Care, King's Health Partners, 2023</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bookmarkStart w:id="0" w:name="_GoBack"/>
        <w:bookmarkEnd w:id="0"/>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F54FC5" w:rsidP="001D1E18">
            <w:pPr>
              <w:jc w:val="left"/>
              <w:rPr>
                <w:rFonts w:ascii="Arial" w:hAnsi="Arial" w:cs="Arial"/>
                <w:szCs w:val="18"/>
              </w:rPr>
            </w:pPr>
            <w:hyperlink r:id="rId16">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FE3DA0" w:rsidRDefault="005A4F7E">
            <w:pPr>
              <w:cnfStyle w:val="000000010000" w:firstRow="0" w:lastRow="0" w:firstColumn="0" w:lastColumn="0" w:oddVBand="0" w:evenVBand="0" w:oddHBand="0" w:evenHBand="1" w:firstRowFirstColumn="0" w:firstRowLastColumn="0" w:lastRowFirstColumn="0" w:lastRowLastColumn="0"/>
            </w:pPr>
            <w:r>
              <w:t xml:space="preserve">Helen </w:t>
            </w:r>
            <w:proofErr w:type="spellStart"/>
            <w:r>
              <w:t>Annaruth</w:t>
            </w:r>
            <w:proofErr w:type="spellEnd"/>
            <w:r>
              <w:t xml:space="preserve"> </w:t>
            </w:r>
            <w:proofErr w:type="spellStart"/>
            <w:r>
              <w:t>Brough</w:t>
            </w:r>
            <w:proofErr w:type="spellEnd"/>
            <w:r>
              <w:t>; Susannah Eve Baron</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FE3DA0" w:rsidRDefault="005A4F7E">
            <w:pPr>
              <w:cnfStyle w:val="000000100000" w:firstRow="0" w:lastRow="0" w:firstColumn="0" w:lastColumn="0" w:oddVBand="0" w:evenVBand="0" w:oddHBand="1" w:evenHBand="0" w:firstRowFirstColumn="0" w:firstRowLastColumn="0" w:lastRowFirstColumn="0" w:lastRowLastColumn="0"/>
            </w:pPr>
            <w:r>
              <w:t xml:space="preserve">Reiko J Tanaka; </w:t>
            </w:r>
            <w:proofErr w:type="spellStart"/>
            <w:r>
              <w:t>Ruchika</w:t>
            </w:r>
            <w:proofErr w:type="spellEnd"/>
            <w:r>
              <w:t xml:space="preserve"> </w:t>
            </w:r>
            <w:proofErr w:type="spellStart"/>
            <w:r>
              <w:t>Kumari</w:t>
            </w:r>
            <w:proofErr w:type="spellEnd"/>
            <w:r>
              <w:t xml:space="preserve">; Helen </w:t>
            </w:r>
            <w:proofErr w:type="spellStart"/>
            <w:r>
              <w:t>Annaruth</w:t>
            </w:r>
            <w:proofErr w:type="spellEnd"/>
            <w:r>
              <w:t xml:space="preserve"> </w:t>
            </w:r>
            <w:proofErr w:type="spellStart"/>
            <w:r>
              <w:t>Brough</w:t>
            </w:r>
            <w:proofErr w:type="spellEnd"/>
            <w:r>
              <w:t xml:space="preserve">; Susannah Eve Baron; Padma Mohandas; Aaron Jonathan Hughes; Sarah Helen Wakelin; Helen Anne Alexander; Veronica Anne </w:t>
            </w:r>
            <w:proofErr w:type="spellStart"/>
            <w:r>
              <w:t>Kinsler</w:t>
            </w:r>
            <w:proofErr w:type="spellEnd"/>
            <w:r>
              <w:t xml:space="preserve">; Adnan </w:t>
            </w:r>
            <w:proofErr w:type="spellStart"/>
            <w:r>
              <w:t>Custovic</w:t>
            </w:r>
            <w:proofErr w:type="spellEnd"/>
            <w:r>
              <w:t>; Sarah Anne Walsh; Mary Teresa Glover</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FE3DA0" w:rsidRDefault="005A4F7E">
            <w:pPr>
              <w:cnfStyle w:val="000000010000" w:firstRow="0" w:lastRow="0" w:firstColumn="0" w:lastColumn="0" w:oddVBand="0" w:evenVBand="0" w:oddHBand="0" w:evenHBand="1" w:firstRowFirstColumn="0" w:firstRowLastColumn="0" w:lastRowFirstColumn="0" w:lastRowLastColumn="0"/>
            </w:pPr>
            <w:r>
              <w:t>Paula Elizabeth Beattie; Susannah Eve Baron; Padma Mohandas; Celia Moss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FE3DA0" w:rsidRDefault="005A4F7E">
            <w:pPr>
              <w:cnfStyle w:val="000000100000" w:firstRow="0" w:lastRow="0" w:firstColumn="0" w:lastColumn="0" w:oddVBand="0" w:evenVBand="0" w:oddHBand="1" w:evenHBand="0" w:firstRowFirstColumn="0" w:firstRowLastColumn="0" w:lastRowFirstColumn="0" w:lastRowLastColumn="0"/>
            </w:pPr>
            <w:r>
              <w:t xml:space="preserve">Helen </w:t>
            </w:r>
            <w:proofErr w:type="spellStart"/>
            <w:r>
              <w:t>Annaruth</w:t>
            </w:r>
            <w:proofErr w:type="spellEnd"/>
            <w:r>
              <w:t xml:space="preserve"> </w:t>
            </w:r>
            <w:proofErr w:type="spellStart"/>
            <w:r>
              <w:t>Brough</w:t>
            </w:r>
            <w:proofErr w:type="spellEnd"/>
            <w:r>
              <w:t>; Paula Elizabeth Beattie; Antonia Lloyd-</w:t>
            </w:r>
            <w:proofErr w:type="spellStart"/>
            <w:r>
              <w:t>Lavery</w:t>
            </w:r>
            <w:proofErr w:type="spellEnd"/>
            <w:r>
              <w:t xml:space="preserve">; Sarah Helen Wakelin; Sarah Anne Walsh; Martin Steinhoff; Reiko J Tanaka; Nicholas Julian </w:t>
            </w:r>
            <w:proofErr w:type="spellStart"/>
            <w:r>
              <w:t>Levell</w:t>
            </w:r>
            <w:proofErr w:type="spellEnd"/>
            <w:r>
              <w:t xml:space="preserve">; Tracey Helen </w:t>
            </w:r>
            <w:proofErr w:type="spellStart"/>
            <w:r>
              <w:t>Sach</w:t>
            </w:r>
            <w:proofErr w:type="spellEnd"/>
            <w:r>
              <w:t xml:space="preserve">; Veronica Anne </w:t>
            </w:r>
            <w:proofErr w:type="spellStart"/>
            <w:r>
              <w:t>Kinsler</w:t>
            </w:r>
            <w:proofErr w:type="spellEnd"/>
            <w:r>
              <w:t xml:space="preserve">; Laura Howells; Miriam Clare </w:t>
            </w:r>
            <w:proofErr w:type="spellStart"/>
            <w:r>
              <w:t>Santer</w:t>
            </w:r>
            <w:proofErr w:type="spellEnd"/>
            <w:r>
              <w:t xml:space="preserve">; Matthew John </w:t>
            </w:r>
            <w:proofErr w:type="spellStart"/>
            <w:r>
              <w:t>Ridd</w:t>
            </w:r>
            <w:proofErr w:type="spellEnd"/>
            <w:r>
              <w:t xml:space="preserve">; Sandra Lawton; Mary Teresa Glover; Susannah Eve Baron; Padma Mohandas; </w:t>
            </w:r>
            <w:proofErr w:type="spellStart"/>
            <w:r>
              <w:t>Bayanne</w:t>
            </w:r>
            <w:proofErr w:type="spellEnd"/>
            <w:r>
              <w:t xml:space="preserve"> </w:t>
            </w:r>
            <w:proofErr w:type="spellStart"/>
            <w:r>
              <w:t>Olabi</w:t>
            </w:r>
            <w:proofErr w:type="spellEnd"/>
            <w:r>
              <w:t xml:space="preserve">; Hamish John Alexander Hunter; George William Mark Millington; Simon Geoffrey Danby; Celia Moss; Tess McPherson; Joanne R Chalmers; Amy Charlotte Foulkes; Tamara Wang Griffiths; </w:t>
            </w:r>
            <w:proofErr w:type="spellStart"/>
            <w:r>
              <w:t>Ruchika</w:t>
            </w:r>
            <w:proofErr w:type="spellEnd"/>
            <w:r>
              <w:t xml:space="preserve"> </w:t>
            </w:r>
            <w:proofErr w:type="spellStart"/>
            <w:r>
              <w:t>Kumari</w:t>
            </w:r>
            <w:proofErr w:type="spellEnd"/>
            <w:r>
              <w:t xml:space="preserve">; Graham Stuart </w:t>
            </w:r>
            <w:proofErr w:type="spellStart"/>
            <w:r>
              <w:t>Ogg</w:t>
            </w:r>
            <w:proofErr w:type="spellEnd"/>
            <w:r>
              <w:t xml:space="preserve">; </w:t>
            </w:r>
            <w:proofErr w:type="spellStart"/>
            <w:r>
              <w:t>Jui</w:t>
            </w:r>
            <w:proofErr w:type="spellEnd"/>
            <w:r>
              <w:t xml:space="preserve"> </w:t>
            </w:r>
            <w:proofErr w:type="spellStart"/>
            <w:r>
              <w:t>Jaykumar</w:t>
            </w:r>
            <w:proofErr w:type="spellEnd"/>
            <w:r>
              <w:t xml:space="preserve"> </w:t>
            </w:r>
            <w:proofErr w:type="spellStart"/>
            <w:r>
              <w:t>Vyas</w:t>
            </w:r>
            <w:proofErr w:type="spellEnd"/>
            <w:r>
              <w:t>; Helen Anne Alexander; Jenny Rosanne Hughes</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FE3DA0" w:rsidRDefault="005A4F7E">
            <w:pPr>
              <w:jc w:val="center"/>
              <w:cnfStyle w:val="000000010000" w:firstRow="0" w:lastRow="0" w:firstColumn="0" w:lastColumn="0" w:oddVBand="0" w:evenVBand="0" w:oddHBand="0" w:evenHBand="1" w:firstRowFirstColumn="0" w:firstRowLastColumn="0" w:lastRowFirstColumn="0" w:lastRowLastColumn="0"/>
            </w:pPr>
            <w:r>
              <w:t>-</w:t>
            </w:r>
          </w:p>
        </w:tc>
      </w:tr>
    </w:tbl>
    <w:p w:rsidR="00A41FF4" w:rsidRDefault="00A41FF4" w:rsidP="00DB3165">
      <w:pPr>
        <w:spacing w:after="0" w:line="240" w:lineRule="auto"/>
        <w:rPr>
          <w:rFonts w:ascii="Arial" w:hAnsi="Arial" w:cs="Arial"/>
          <w:sz w:val="18"/>
          <w:szCs w:val="18"/>
        </w:rPr>
      </w:pPr>
    </w:p>
    <w:sectPr w:rsidR="00A41FF4" w:rsidSect="00CF36D3">
      <w:footerReference w:type="default" r:id="rId17"/>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FC5" w:rsidRDefault="00F54FC5" w:rsidP="0087104C">
      <w:pPr>
        <w:spacing w:after="0" w:line="240" w:lineRule="auto"/>
      </w:pPr>
      <w:r>
        <w:separator/>
      </w:r>
    </w:p>
  </w:endnote>
  <w:endnote w:type="continuationSeparator" w:id="0">
    <w:p w:rsidR="00F54FC5" w:rsidRDefault="00F54FC5"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FD7DFA">
          <w:rPr>
            <w:noProof/>
          </w:rPr>
          <w:t>2</w:t>
        </w:r>
        <w:r>
          <w:rPr>
            <w:noProof/>
          </w:rPr>
          <w:fldChar w:fldCharType="end"/>
        </w:r>
      </w:p>
    </w:sdtContent>
  </w:sdt>
  <w:p w:rsidR="00FE3DA0" w:rsidRDefault="005A4F7E">
    <w:r>
      <w:rPr>
        <w:rStyle w:val="CommentStyle"/>
      </w:rPr>
      <w:t>Last Updated Date: 30-Oct-2024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FC5" w:rsidRDefault="00F54FC5" w:rsidP="0087104C">
      <w:pPr>
        <w:spacing w:after="0" w:line="240" w:lineRule="auto"/>
      </w:pPr>
      <w:r>
        <w:separator/>
      </w:r>
    </w:p>
  </w:footnote>
  <w:footnote w:type="continuationSeparator" w:id="0">
    <w:p w:rsidR="00F54FC5" w:rsidRDefault="00F54FC5"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3CD"/>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80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4F7E"/>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24C4"/>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54FC5"/>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D7DFA"/>
    <w:rsid w:val="00FE0979"/>
    <w:rsid w:val="00FE3DA0"/>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ubmed.ncbi.nlm.nih.gov/2001105"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ubmed.ncbi.nlm.nih.gov/3017169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indMap/PiHAD_358_Mark%20Alexander%20Turner.jpg" TargetMode="Externa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hyperlink" Target="https://pubmed.ncbi.nlm.nih.gov/33656512"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ubmed.ncbi.nlm.nih.gov/273636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427C53B2-D3E2-4325-8AA6-9C306291CD26}"/>
</file>

<file path=customXml/itemProps4.xml><?xml version="1.0" encoding="utf-8"?>
<ds:datastoreItem xmlns:ds="http://schemas.openxmlformats.org/officeDocument/2006/customXml" ds:itemID="{19C85FE0-00D6-4D69-9638-C92994328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958</Words>
  <Characters>5461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6</cp:revision>
  <dcterms:created xsi:type="dcterms:W3CDTF">2023-05-13T07:02:00Z</dcterms:created>
  <dcterms:modified xsi:type="dcterms:W3CDTF">2024-10-30T13:57:00Z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